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B5" w:rsidRPr="00780F68" w:rsidRDefault="006B50FF">
      <w:pPr>
        <w:rPr>
          <w:b/>
          <w:sz w:val="40"/>
          <w:szCs w:val="40"/>
          <w:u w:val="single"/>
        </w:rPr>
      </w:pPr>
      <w:r w:rsidRPr="00780F68">
        <w:rPr>
          <w:b/>
          <w:sz w:val="40"/>
          <w:szCs w:val="40"/>
          <w:u w:val="single"/>
        </w:rPr>
        <w:t xml:space="preserve"> </w:t>
      </w:r>
      <w:r w:rsidR="00285849">
        <w:rPr>
          <w:b/>
          <w:sz w:val="40"/>
          <w:szCs w:val="40"/>
          <w:u w:val="single"/>
        </w:rPr>
        <w:t>Key stage 1 and 2 D</w:t>
      </w:r>
      <w:r w:rsidR="00391EB5" w:rsidRPr="00780F68">
        <w:rPr>
          <w:b/>
          <w:sz w:val="40"/>
          <w:szCs w:val="40"/>
          <w:u w:val="single"/>
        </w:rPr>
        <w:t xml:space="preserve">isadvantaged </w:t>
      </w:r>
      <w:r w:rsidR="00285849">
        <w:rPr>
          <w:b/>
          <w:sz w:val="40"/>
          <w:szCs w:val="40"/>
          <w:u w:val="single"/>
        </w:rPr>
        <w:t>P</w:t>
      </w:r>
      <w:r w:rsidR="007839B2" w:rsidRPr="00780F68">
        <w:rPr>
          <w:b/>
          <w:sz w:val="40"/>
          <w:szCs w:val="40"/>
          <w:u w:val="single"/>
        </w:rPr>
        <w:t>upils’</w:t>
      </w:r>
      <w:bookmarkStart w:id="0" w:name="_GoBack"/>
      <w:bookmarkEnd w:id="0"/>
      <w:r w:rsidR="00285849">
        <w:rPr>
          <w:b/>
          <w:sz w:val="40"/>
          <w:szCs w:val="40"/>
          <w:u w:val="single"/>
        </w:rPr>
        <w:t xml:space="preserve"> D</w:t>
      </w:r>
      <w:r w:rsidR="00391EB5" w:rsidRPr="00780F68">
        <w:rPr>
          <w:b/>
          <w:sz w:val="40"/>
          <w:szCs w:val="40"/>
          <w:u w:val="single"/>
        </w:rPr>
        <w:t>ata 2017</w:t>
      </w:r>
    </w:p>
    <w:tbl>
      <w:tblPr>
        <w:tblStyle w:val="TableGrid"/>
        <w:tblpPr w:leftFromText="180" w:rightFromText="180" w:vertAnchor="page" w:horzAnchor="margin" w:tblpY="2221"/>
        <w:tblW w:w="0" w:type="auto"/>
        <w:tblLook w:val="04A0" w:firstRow="1" w:lastRow="0" w:firstColumn="1" w:lastColumn="0" w:noHBand="0" w:noVBand="1"/>
      </w:tblPr>
      <w:tblGrid>
        <w:gridCol w:w="2265"/>
        <w:gridCol w:w="11"/>
        <w:gridCol w:w="2247"/>
        <w:gridCol w:w="1001"/>
        <w:gridCol w:w="1236"/>
        <w:gridCol w:w="2256"/>
      </w:tblGrid>
      <w:tr w:rsidR="00285849" w:rsidTr="00B242C8">
        <w:tc>
          <w:tcPr>
            <w:tcW w:w="9016" w:type="dxa"/>
            <w:gridSpan w:val="6"/>
          </w:tcPr>
          <w:p w:rsidR="00285849" w:rsidRDefault="00285849" w:rsidP="00285849">
            <w:pPr>
              <w:jc w:val="center"/>
              <w:rPr>
                <w:b/>
              </w:rPr>
            </w:pPr>
            <w:r w:rsidRPr="00285849">
              <w:rPr>
                <w:b/>
              </w:rPr>
              <w:t xml:space="preserve">Key Stage 2 </w:t>
            </w:r>
          </w:p>
          <w:p w:rsidR="00285849" w:rsidRPr="00285849" w:rsidRDefault="00285849" w:rsidP="00285849">
            <w:pPr>
              <w:jc w:val="center"/>
              <w:rPr>
                <w:b/>
              </w:rPr>
            </w:pPr>
            <w:r w:rsidRPr="00285849">
              <w:rPr>
                <w:b/>
              </w:rPr>
              <w:t>Average Progress Score*</w:t>
            </w:r>
          </w:p>
        </w:tc>
      </w:tr>
      <w:tr w:rsidR="00285849" w:rsidTr="00285849">
        <w:tc>
          <w:tcPr>
            <w:tcW w:w="2265" w:type="dxa"/>
          </w:tcPr>
          <w:p w:rsidR="00285849" w:rsidRDefault="00285849" w:rsidP="00285849">
            <w:pPr>
              <w:jc w:val="center"/>
            </w:pPr>
          </w:p>
        </w:tc>
        <w:tc>
          <w:tcPr>
            <w:tcW w:w="3259" w:type="dxa"/>
            <w:gridSpan w:val="3"/>
          </w:tcPr>
          <w:p w:rsidR="00285849" w:rsidRPr="00780F68" w:rsidRDefault="00285849" w:rsidP="00285849">
            <w:pPr>
              <w:jc w:val="center"/>
            </w:pPr>
            <w:r>
              <w:t>School</w:t>
            </w:r>
          </w:p>
        </w:tc>
        <w:tc>
          <w:tcPr>
            <w:tcW w:w="3492" w:type="dxa"/>
            <w:gridSpan w:val="2"/>
          </w:tcPr>
          <w:p w:rsidR="00285849" w:rsidRPr="00780F68" w:rsidRDefault="00285849" w:rsidP="00285849">
            <w:pPr>
              <w:jc w:val="center"/>
            </w:pPr>
            <w:r>
              <w:t>National</w:t>
            </w:r>
          </w:p>
        </w:tc>
      </w:tr>
      <w:tr w:rsidR="00285849" w:rsidTr="00285849">
        <w:tc>
          <w:tcPr>
            <w:tcW w:w="2265" w:type="dxa"/>
          </w:tcPr>
          <w:p w:rsidR="00285849" w:rsidRPr="00780F68" w:rsidRDefault="00285849" w:rsidP="00285849">
            <w:pPr>
              <w:jc w:val="center"/>
            </w:pPr>
            <w:r>
              <w:t>Reading</w:t>
            </w:r>
          </w:p>
        </w:tc>
        <w:tc>
          <w:tcPr>
            <w:tcW w:w="3259" w:type="dxa"/>
            <w:gridSpan w:val="3"/>
          </w:tcPr>
          <w:p w:rsidR="00285849" w:rsidRPr="00780F68" w:rsidRDefault="00285849" w:rsidP="00285849">
            <w:pPr>
              <w:jc w:val="center"/>
            </w:pPr>
            <w:r>
              <w:t>+0.38</w:t>
            </w:r>
          </w:p>
        </w:tc>
        <w:tc>
          <w:tcPr>
            <w:tcW w:w="3492" w:type="dxa"/>
            <w:gridSpan w:val="2"/>
          </w:tcPr>
          <w:p w:rsidR="00285849" w:rsidRPr="00780F68" w:rsidRDefault="00285849" w:rsidP="00285849">
            <w:pPr>
              <w:jc w:val="center"/>
            </w:pPr>
            <w:r>
              <w:t>+0.33</w:t>
            </w:r>
          </w:p>
        </w:tc>
      </w:tr>
      <w:tr w:rsidR="00285849" w:rsidTr="00285849">
        <w:tc>
          <w:tcPr>
            <w:tcW w:w="2265" w:type="dxa"/>
          </w:tcPr>
          <w:p w:rsidR="00285849" w:rsidRPr="00780F68" w:rsidRDefault="00285849" w:rsidP="00285849">
            <w:pPr>
              <w:jc w:val="center"/>
            </w:pPr>
            <w:r>
              <w:t>Writing</w:t>
            </w:r>
          </w:p>
        </w:tc>
        <w:tc>
          <w:tcPr>
            <w:tcW w:w="3259" w:type="dxa"/>
            <w:gridSpan w:val="3"/>
          </w:tcPr>
          <w:p w:rsidR="00285849" w:rsidRPr="00780F68" w:rsidRDefault="00285849" w:rsidP="00285849">
            <w:pPr>
              <w:jc w:val="center"/>
            </w:pPr>
            <w:r>
              <w:t>+3.80</w:t>
            </w:r>
          </w:p>
        </w:tc>
        <w:tc>
          <w:tcPr>
            <w:tcW w:w="3492" w:type="dxa"/>
            <w:gridSpan w:val="2"/>
          </w:tcPr>
          <w:p w:rsidR="00285849" w:rsidRPr="00780F68" w:rsidRDefault="00285849" w:rsidP="00285849">
            <w:pPr>
              <w:jc w:val="center"/>
            </w:pPr>
            <w:r>
              <w:t>+0.17</w:t>
            </w:r>
          </w:p>
        </w:tc>
      </w:tr>
      <w:tr w:rsidR="00285849" w:rsidTr="00285849">
        <w:tc>
          <w:tcPr>
            <w:tcW w:w="2265" w:type="dxa"/>
          </w:tcPr>
          <w:p w:rsidR="00285849" w:rsidRPr="00780F68" w:rsidRDefault="00285849" w:rsidP="00285849">
            <w:pPr>
              <w:jc w:val="center"/>
            </w:pPr>
            <w:r>
              <w:t>Maths</w:t>
            </w:r>
          </w:p>
        </w:tc>
        <w:tc>
          <w:tcPr>
            <w:tcW w:w="3259" w:type="dxa"/>
            <w:gridSpan w:val="3"/>
          </w:tcPr>
          <w:p w:rsidR="00285849" w:rsidRPr="00780F68" w:rsidRDefault="00285849" w:rsidP="00285849">
            <w:pPr>
              <w:jc w:val="center"/>
            </w:pPr>
            <w:r>
              <w:t>+1.23</w:t>
            </w:r>
          </w:p>
        </w:tc>
        <w:tc>
          <w:tcPr>
            <w:tcW w:w="3492" w:type="dxa"/>
            <w:gridSpan w:val="2"/>
          </w:tcPr>
          <w:p w:rsidR="00285849" w:rsidRPr="00780F68" w:rsidRDefault="00285849" w:rsidP="00285849">
            <w:pPr>
              <w:jc w:val="center"/>
            </w:pPr>
            <w:r>
              <w:t>+0.28</w:t>
            </w:r>
          </w:p>
        </w:tc>
      </w:tr>
      <w:tr w:rsidR="00285849" w:rsidTr="00285849">
        <w:tc>
          <w:tcPr>
            <w:tcW w:w="9016" w:type="dxa"/>
            <w:gridSpan w:val="6"/>
          </w:tcPr>
          <w:p w:rsidR="00285849" w:rsidRPr="00285849" w:rsidRDefault="00285849" w:rsidP="00285849">
            <w:pPr>
              <w:jc w:val="center"/>
              <w:rPr>
                <w:b/>
              </w:rPr>
            </w:pPr>
            <w:r w:rsidRPr="00285849">
              <w:rPr>
                <w:b/>
              </w:rPr>
              <w:t>Key Stage 2</w:t>
            </w:r>
          </w:p>
          <w:p w:rsidR="00285849" w:rsidRPr="00780F68" w:rsidRDefault="00285849" w:rsidP="00285849">
            <w:pPr>
              <w:jc w:val="center"/>
            </w:pPr>
            <w:r w:rsidRPr="00285849">
              <w:rPr>
                <w:b/>
              </w:rPr>
              <w:t>Expected Attainment</w:t>
            </w:r>
          </w:p>
        </w:tc>
      </w:tr>
      <w:tr w:rsidR="00285849" w:rsidTr="00285849">
        <w:tc>
          <w:tcPr>
            <w:tcW w:w="2276" w:type="dxa"/>
            <w:gridSpan w:val="2"/>
          </w:tcPr>
          <w:p w:rsidR="00285849" w:rsidRPr="00780F68" w:rsidRDefault="00285849" w:rsidP="00285849">
            <w:pPr>
              <w:jc w:val="center"/>
            </w:pPr>
          </w:p>
        </w:tc>
        <w:tc>
          <w:tcPr>
            <w:tcW w:w="2247" w:type="dxa"/>
          </w:tcPr>
          <w:p w:rsidR="00285849" w:rsidRPr="00780F68" w:rsidRDefault="00285849" w:rsidP="00285849">
            <w:pPr>
              <w:jc w:val="center"/>
            </w:pPr>
            <w:r w:rsidRPr="00780F68">
              <w:t>School</w:t>
            </w:r>
          </w:p>
        </w:tc>
        <w:tc>
          <w:tcPr>
            <w:tcW w:w="2237" w:type="dxa"/>
            <w:gridSpan w:val="2"/>
          </w:tcPr>
          <w:p w:rsidR="00285849" w:rsidRPr="00780F68" w:rsidRDefault="00285849" w:rsidP="00285849">
            <w:pPr>
              <w:jc w:val="center"/>
            </w:pPr>
            <w:r w:rsidRPr="00780F68">
              <w:t>LEA</w:t>
            </w:r>
          </w:p>
        </w:tc>
        <w:tc>
          <w:tcPr>
            <w:tcW w:w="2256" w:type="dxa"/>
          </w:tcPr>
          <w:p w:rsidR="00285849" w:rsidRPr="00780F68" w:rsidRDefault="00285849" w:rsidP="00285849">
            <w:pPr>
              <w:jc w:val="center"/>
            </w:pPr>
            <w:r w:rsidRPr="00780F68">
              <w:t>National</w:t>
            </w:r>
          </w:p>
        </w:tc>
      </w:tr>
      <w:tr w:rsidR="00285849" w:rsidTr="00285849">
        <w:tc>
          <w:tcPr>
            <w:tcW w:w="2276" w:type="dxa"/>
            <w:gridSpan w:val="2"/>
          </w:tcPr>
          <w:p w:rsidR="00285849" w:rsidRPr="00780F68" w:rsidRDefault="00285849" w:rsidP="00285849">
            <w:pPr>
              <w:jc w:val="center"/>
            </w:pPr>
            <w:r w:rsidRPr="00780F68">
              <w:t>Reading</w:t>
            </w:r>
          </w:p>
        </w:tc>
        <w:tc>
          <w:tcPr>
            <w:tcW w:w="2247" w:type="dxa"/>
          </w:tcPr>
          <w:p w:rsidR="00285849" w:rsidRPr="00780F68" w:rsidRDefault="00285849" w:rsidP="00285849">
            <w:pPr>
              <w:jc w:val="center"/>
            </w:pPr>
            <w:r w:rsidRPr="00780F68">
              <w:t>60%</w:t>
            </w:r>
          </w:p>
        </w:tc>
        <w:tc>
          <w:tcPr>
            <w:tcW w:w="2237" w:type="dxa"/>
            <w:gridSpan w:val="2"/>
          </w:tcPr>
          <w:p w:rsidR="00285849" w:rsidRPr="00780F68" w:rsidRDefault="00285849" w:rsidP="00285849">
            <w:pPr>
              <w:jc w:val="center"/>
            </w:pPr>
            <w:r w:rsidRPr="00780F68">
              <w:t>56%</w:t>
            </w:r>
          </w:p>
        </w:tc>
        <w:tc>
          <w:tcPr>
            <w:tcW w:w="2256" w:type="dxa"/>
          </w:tcPr>
          <w:p w:rsidR="00285849" w:rsidRPr="00780F68" w:rsidRDefault="00006D37" w:rsidP="00285849">
            <w:pPr>
              <w:jc w:val="center"/>
            </w:pPr>
            <w:r>
              <w:t>77</w:t>
            </w:r>
            <w:r w:rsidR="00285849" w:rsidRPr="00780F68">
              <w:t>%</w:t>
            </w:r>
          </w:p>
        </w:tc>
      </w:tr>
      <w:tr w:rsidR="00285849" w:rsidTr="00285849">
        <w:tc>
          <w:tcPr>
            <w:tcW w:w="2276" w:type="dxa"/>
            <w:gridSpan w:val="2"/>
          </w:tcPr>
          <w:p w:rsidR="00285849" w:rsidRPr="00780F68" w:rsidRDefault="00285849" w:rsidP="00285849">
            <w:pPr>
              <w:jc w:val="center"/>
            </w:pPr>
            <w:r w:rsidRPr="00780F68">
              <w:t>Writing</w:t>
            </w:r>
          </w:p>
        </w:tc>
        <w:tc>
          <w:tcPr>
            <w:tcW w:w="2247" w:type="dxa"/>
          </w:tcPr>
          <w:p w:rsidR="00285849" w:rsidRPr="00780F68" w:rsidRDefault="00285849" w:rsidP="00285849">
            <w:pPr>
              <w:jc w:val="center"/>
            </w:pPr>
            <w:r w:rsidRPr="00780F68">
              <w:t>84%</w:t>
            </w:r>
          </w:p>
        </w:tc>
        <w:tc>
          <w:tcPr>
            <w:tcW w:w="2237" w:type="dxa"/>
            <w:gridSpan w:val="2"/>
          </w:tcPr>
          <w:p w:rsidR="00285849" w:rsidRPr="00780F68" w:rsidRDefault="00285849" w:rsidP="00285849">
            <w:pPr>
              <w:jc w:val="center"/>
            </w:pPr>
            <w:r w:rsidRPr="00780F68">
              <w:t>72%</w:t>
            </w:r>
          </w:p>
        </w:tc>
        <w:tc>
          <w:tcPr>
            <w:tcW w:w="2256" w:type="dxa"/>
          </w:tcPr>
          <w:p w:rsidR="00285849" w:rsidRPr="00780F68" w:rsidRDefault="00006D37" w:rsidP="00285849">
            <w:pPr>
              <w:jc w:val="center"/>
            </w:pPr>
            <w:r>
              <w:t>81</w:t>
            </w:r>
            <w:r w:rsidR="00285849" w:rsidRPr="00780F68">
              <w:t>%</w:t>
            </w:r>
          </w:p>
        </w:tc>
      </w:tr>
      <w:tr w:rsidR="00285849" w:rsidTr="00285849">
        <w:tc>
          <w:tcPr>
            <w:tcW w:w="2276" w:type="dxa"/>
            <w:gridSpan w:val="2"/>
          </w:tcPr>
          <w:p w:rsidR="00285849" w:rsidRPr="00780F68" w:rsidRDefault="00C27E69" w:rsidP="00285849">
            <w:pPr>
              <w:jc w:val="center"/>
            </w:pPr>
            <w:r>
              <w:t>Maths</w:t>
            </w:r>
          </w:p>
        </w:tc>
        <w:tc>
          <w:tcPr>
            <w:tcW w:w="2247" w:type="dxa"/>
          </w:tcPr>
          <w:p w:rsidR="00285849" w:rsidRPr="00780F68" w:rsidRDefault="00285849" w:rsidP="00285849">
            <w:pPr>
              <w:jc w:val="center"/>
            </w:pPr>
            <w:r w:rsidRPr="00780F68">
              <w:t>64%</w:t>
            </w:r>
          </w:p>
        </w:tc>
        <w:tc>
          <w:tcPr>
            <w:tcW w:w="2237" w:type="dxa"/>
            <w:gridSpan w:val="2"/>
          </w:tcPr>
          <w:p w:rsidR="00285849" w:rsidRPr="00780F68" w:rsidRDefault="00285849" w:rsidP="00285849">
            <w:pPr>
              <w:jc w:val="center"/>
            </w:pPr>
            <w:r w:rsidRPr="00780F68">
              <w:t>67%</w:t>
            </w:r>
          </w:p>
        </w:tc>
        <w:tc>
          <w:tcPr>
            <w:tcW w:w="2256" w:type="dxa"/>
          </w:tcPr>
          <w:p w:rsidR="00285849" w:rsidRPr="00780F68" w:rsidRDefault="00006D37" w:rsidP="00285849">
            <w:pPr>
              <w:jc w:val="center"/>
            </w:pPr>
            <w:r>
              <w:t>80</w:t>
            </w:r>
            <w:r w:rsidR="00285849" w:rsidRPr="00780F68">
              <w:t>%</w:t>
            </w:r>
          </w:p>
        </w:tc>
      </w:tr>
      <w:tr w:rsidR="00285849" w:rsidTr="00285849">
        <w:tc>
          <w:tcPr>
            <w:tcW w:w="2276" w:type="dxa"/>
            <w:gridSpan w:val="2"/>
          </w:tcPr>
          <w:p w:rsidR="00285849" w:rsidRPr="00780F68" w:rsidRDefault="00285849" w:rsidP="00285849">
            <w:pPr>
              <w:jc w:val="center"/>
            </w:pPr>
            <w:r w:rsidRPr="00780F68">
              <w:t>Combined</w:t>
            </w:r>
          </w:p>
        </w:tc>
        <w:tc>
          <w:tcPr>
            <w:tcW w:w="2247" w:type="dxa"/>
          </w:tcPr>
          <w:p w:rsidR="00285849" w:rsidRPr="00780F68" w:rsidRDefault="00285849" w:rsidP="00285849">
            <w:pPr>
              <w:jc w:val="center"/>
            </w:pPr>
            <w:r w:rsidRPr="00780F68">
              <w:t>48%</w:t>
            </w:r>
          </w:p>
        </w:tc>
        <w:tc>
          <w:tcPr>
            <w:tcW w:w="2237" w:type="dxa"/>
            <w:gridSpan w:val="2"/>
          </w:tcPr>
          <w:p w:rsidR="00285849" w:rsidRPr="00780F68" w:rsidRDefault="00285849" w:rsidP="00285849">
            <w:pPr>
              <w:jc w:val="center"/>
            </w:pPr>
            <w:r w:rsidRPr="00780F68">
              <w:t>49%</w:t>
            </w:r>
          </w:p>
        </w:tc>
        <w:tc>
          <w:tcPr>
            <w:tcW w:w="2256" w:type="dxa"/>
          </w:tcPr>
          <w:p w:rsidR="00285849" w:rsidRPr="00780F68" w:rsidRDefault="00285849" w:rsidP="00285849">
            <w:pPr>
              <w:jc w:val="center"/>
            </w:pPr>
            <w:r w:rsidRPr="00780F68">
              <w:t>61%</w:t>
            </w:r>
          </w:p>
        </w:tc>
      </w:tr>
      <w:tr w:rsidR="00285849" w:rsidTr="00285849">
        <w:tc>
          <w:tcPr>
            <w:tcW w:w="9016" w:type="dxa"/>
            <w:gridSpan w:val="6"/>
          </w:tcPr>
          <w:p w:rsidR="00285849" w:rsidRPr="00285849" w:rsidRDefault="00285849" w:rsidP="00285849">
            <w:pPr>
              <w:jc w:val="center"/>
              <w:rPr>
                <w:b/>
              </w:rPr>
            </w:pPr>
            <w:r w:rsidRPr="00285849">
              <w:rPr>
                <w:b/>
              </w:rPr>
              <w:t>Key Stage 2</w:t>
            </w:r>
          </w:p>
          <w:p w:rsidR="00285849" w:rsidRPr="00780F68" w:rsidRDefault="00285849" w:rsidP="00285849">
            <w:pPr>
              <w:jc w:val="center"/>
            </w:pPr>
            <w:r w:rsidRPr="00285849">
              <w:rPr>
                <w:b/>
              </w:rPr>
              <w:t>Greater Depth Attainment</w:t>
            </w:r>
          </w:p>
        </w:tc>
      </w:tr>
      <w:tr w:rsidR="00285849" w:rsidTr="00285849">
        <w:tc>
          <w:tcPr>
            <w:tcW w:w="2276" w:type="dxa"/>
            <w:gridSpan w:val="2"/>
          </w:tcPr>
          <w:p w:rsidR="00285849" w:rsidRPr="00780F68" w:rsidRDefault="00285849" w:rsidP="00285849">
            <w:pPr>
              <w:jc w:val="center"/>
            </w:pPr>
          </w:p>
        </w:tc>
        <w:tc>
          <w:tcPr>
            <w:tcW w:w="2247" w:type="dxa"/>
          </w:tcPr>
          <w:p w:rsidR="00285849" w:rsidRPr="00780F68" w:rsidRDefault="00285849" w:rsidP="00285849">
            <w:pPr>
              <w:jc w:val="center"/>
            </w:pPr>
            <w:r w:rsidRPr="00780F68">
              <w:t>School</w:t>
            </w:r>
          </w:p>
        </w:tc>
        <w:tc>
          <w:tcPr>
            <w:tcW w:w="2237" w:type="dxa"/>
            <w:gridSpan w:val="2"/>
          </w:tcPr>
          <w:p w:rsidR="00285849" w:rsidRPr="00780F68" w:rsidRDefault="00285849" w:rsidP="00285849">
            <w:pPr>
              <w:jc w:val="center"/>
            </w:pPr>
            <w:r w:rsidRPr="00780F68">
              <w:t>LEA</w:t>
            </w:r>
          </w:p>
        </w:tc>
        <w:tc>
          <w:tcPr>
            <w:tcW w:w="2256" w:type="dxa"/>
          </w:tcPr>
          <w:p w:rsidR="00285849" w:rsidRPr="00780F68" w:rsidRDefault="00285849" w:rsidP="00285849">
            <w:pPr>
              <w:jc w:val="center"/>
            </w:pPr>
            <w:r w:rsidRPr="00780F68">
              <w:t>National</w:t>
            </w:r>
          </w:p>
        </w:tc>
      </w:tr>
      <w:tr w:rsidR="00285849" w:rsidTr="00285849">
        <w:tc>
          <w:tcPr>
            <w:tcW w:w="2276" w:type="dxa"/>
            <w:gridSpan w:val="2"/>
          </w:tcPr>
          <w:p w:rsidR="00285849" w:rsidRPr="00780F68" w:rsidRDefault="00285849" w:rsidP="00285849">
            <w:pPr>
              <w:jc w:val="center"/>
            </w:pPr>
            <w:r w:rsidRPr="00780F68">
              <w:t>Combined</w:t>
            </w:r>
          </w:p>
        </w:tc>
        <w:tc>
          <w:tcPr>
            <w:tcW w:w="2247" w:type="dxa"/>
          </w:tcPr>
          <w:p w:rsidR="00285849" w:rsidRPr="00780F68" w:rsidRDefault="00285849" w:rsidP="00285849">
            <w:pPr>
              <w:jc w:val="center"/>
            </w:pPr>
            <w:r w:rsidRPr="00780F68">
              <w:t>4%</w:t>
            </w:r>
          </w:p>
        </w:tc>
        <w:tc>
          <w:tcPr>
            <w:tcW w:w="2237" w:type="dxa"/>
            <w:gridSpan w:val="2"/>
          </w:tcPr>
          <w:p w:rsidR="00285849" w:rsidRPr="00780F68" w:rsidRDefault="00285849" w:rsidP="00285849">
            <w:pPr>
              <w:jc w:val="center"/>
            </w:pPr>
            <w:r w:rsidRPr="00780F68">
              <w:t>3%</w:t>
            </w:r>
          </w:p>
        </w:tc>
        <w:tc>
          <w:tcPr>
            <w:tcW w:w="2256" w:type="dxa"/>
          </w:tcPr>
          <w:p w:rsidR="00285849" w:rsidRPr="00780F68" w:rsidRDefault="00285849" w:rsidP="00285849">
            <w:pPr>
              <w:jc w:val="center"/>
            </w:pPr>
            <w:r>
              <w:t>11%</w:t>
            </w:r>
          </w:p>
        </w:tc>
      </w:tr>
      <w:tr w:rsidR="00C27E69" w:rsidTr="00285849">
        <w:tc>
          <w:tcPr>
            <w:tcW w:w="2276" w:type="dxa"/>
            <w:gridSpan w:val="2"/>
          </w:tcPr>
          <w:p w:rsidR="00C27E69" w:rsidRPr="00780F68" w:rsidRDefault="00C27E69" w:rsidP="00285849">
            <w:pPr>
              <w:jc w:val="center"/>
            </w:pPr>
            <w:r>
              <w:t>Reading</w:t>
            </w:r>
          </w:p>
        </w:tc>
        <w:tc>
          <w:tcPr>
            <w:tcW w:w="2247" w:type="dxa"/>
          </w:tcPr>
          <w:p w:rsidR="00C27E69" w:rsidRPr="00780F68" w:rsidRDefault="00C27E69" w:rsidP="00285849">
            <w:pPr>
              <w:jc w:val="center"/>
            </w:pPr>
            <w:r>
              <w:t>16%</w:t>
            </w:r>
          </w:p>
        </w:tc>
        <w:tc>
          <w:tcPr>
            <w:tcW w:w="2237" w:type="dxa"/>
            <w:gridSpan w:val="2"/>
          </w:tcPr>
          <w:p w:rsidR="00C27E69" w:rsidRPr="00780F68" w:rsidRDefault="00C27E69" w:rsidP="00285849">
            <w:pPr>
              <w:jc w:val="center"/>
            </w:pPr>
          </w:p>
        </w:tc>
        <w:tc>
          <w:tcPr>
            <w:tcW w:w="2256" w:type="dxa"/>
          </w:tcPr>
          <w:p w:rsidR="00C27E69" w:rsidRDefault="00C27E69" w:rsidP="00285849">
            <w:pPr>
              <w:jc w:val="center"/>
            </w:pPr>
            <w:r>
              <w:t>29%</w:t>
            </w:r>
          </w:p>
        </w:tc>
      </w:tr>
      <w:tr w:rsidR="00C27E69" w:rsidTr="00285849">
        <w:tc>
          <w:tcPr>
            <w:tcW w:w="2276" w:type="dxa"/>
            <w:gridSpan w:val="2"/>
          </w:tcPr>
          <w:p w:rsidR="00C27E69" w:rsidRPr="00780F68" w:rsidRDefault="00C27E69" w:rsidP="00285849">
            <w:pPr>
              <w:jc w:val="center"/>
            </w:pPr>
            <w:r>
              <w:t>Writing</w:t>
            </w:r>
          </w:p>
        </w:tc>
        <w:tc>
          <w:tcPr>
            <w:tcW w:w="2247" w:type="dxa"/>
          </w:tcPr>
          <w:p w:rsidR="00C27E69" w:rsidRPr="00780F68" w:rsidRDefault="00C27E69" w:rsidP="00285849">
            <w:pPr>
              <w:jc w:val="center"/>
            </w:pPr>
            <w:r>
              <w:t>12%</w:t>
            </w:r>
          </w:p>
        </w:tc>
        <w:tc>
          <w:tcPr>
            <w:tcW w:w="2237" w:type="dxa"/>
            <w:gridSpan w:val="2"/>
          </w:tcPr>
          <w:p w:rsidR="00C27E69" w:rsidRPr="00780F68" w:rsidRDefault="00C27E69" w:rsidP="00285849">
            <w:pPr>
              <w:jc w:val="center"/>
            </w:pPr>
          </w:p>
        </w:tc>
        <w:tc>
          <w:tcPr>
            <w:tcW w:w="2256" w:type="dxa"/>
          </w:tcPr>
          <w:p w:rsidR="00C27E69" w:rsidRDefault="00C27E69" w:rsidP="00285849">
            <w:pPr>
              <w:jc w:val="center"/>
            </w:pPr>
            <w:r>
              <w:t>21%</w:t>
            </w:r>
          </w:p>
        </w:tc>
      </w:tr>
      <w:tr w:rsidR="00C27E69" w:rsidTr="00285849">
        <w:tc>
          <w:tcPr>
            <w:tcW w:w="2276" w:type="dxa"/>
            <w:gridSpan w:val="2"/>
          </w:tcPr>
          <w:p w:rsidR="00C27E69" w:rsidRPr="00780F68" w:rsidRDefault="00C27E69" w:rsidP="00285849">
            <w:pPr>
              <w:jc w:val="center"/>
            </w:pPr>
            <w:r>
              <w:t>Maths</w:t>
            </w:r>
          </w:p>
        </w:tc>
        <w:tc>
          <w:tcPr>
            <w:tcW w:w="2247" w:type="dxa"/>
          </w:tcPr>
          <w:p w:rsidR="00C27E69" w:rsidRPr="00780F68" w:rsidRDefault="00C27E69" w:rsidP="00285849">
            <w:pPr>
              <w:jc w:val="center"/>
            </w:pPr>
            <w:r>
              <w:t>4%</w:t>
            </w:r>
          </w:p>
        </w:tc>
        <w:tc>
          <w:tcPr>
            <w:tcW w:w="2237" w:type="dxa"/>
            <w:gridSpan w:val="2"/>
          </w:tcPr>
          <w:p w:rsidR="00C27E69" w:rsidRPr="00780F68" w:rsidRDefault="00C27E69" w:rsidP="00285849">
            <w:pPr>
              <w:jc w:val="center"/>
            </w:pPr>
          </w:p>
        </w:tc>
        <w:tc>
          <w:tcPr>
            <w:tcW w:w="2256" w:type="dxa"/>
          </w:tcPr>
          <w:p w:rsidR="00C27E69" w:rsidRDefault="00C27E69" w:rsidP="00285849">
            <w:pPr>
              <w:jc w:val="center"/>
            </w:pPr>
            <w:r>
              <w:t>27%</w:t>
            </w:r>
          </w:p>
        </w:tc>
      </w:tr>
      <w:tr w:rsidR="00285849" w:rsidTr="00285849">
        <w:tc>
          <w:tcPr>
            <w:tcW w:w="9016" w:type="dxa"/>
            <w:gridSpan w:val="6"/>
          </w:tcPr>
          <w:p w:rsidR="00285849" w:rsidRPr="00285849" w:rsidRDefault="00285849" w:rsidP="00285849">
            <w:pPr>
              <w:jc w:val="center"/>
              <w:rPr>
                <w:b/>
              </w:rPr>
            </w:pPr>
            <w:r w:rsidRPr="00285849">
              <w:rPr>
                <w:b/>
              </w:rPr>
              <w:t>Key Stage 1</w:t>
            </w:r>
          </w:p>
          <w:p w:rsidR="00285849" w:rsidRPr="00780F68" w:rsidRDefault="00285849" w:rsidP="00285849">
            <w:pPr>
              <w:jc w:val="center"/>
            </w:pPr>
            <w:r w:rsidRPr="00285849">
              <w:rPr>
                <w:b/>
              </w:rPr>
              <w:t>Expected Attainment</w:t>
            </w:r>
          </w:p>
        </w:tc>
      </w:tr>
      <w:tr w:rsidR="00285849" w:rsidTr="00285849">
        <w:tc>
          <w:tcPr>
            <w:tcW w:w="2276" w:type="dxa"/>
            <w:gridSpan w:val="2"/>
          </w:tcPr>
          <w:p w:rsidR="00285849" w:rsidRPr="00780F68" w:rsidRDefault="00285849" w:rsidP="00285849">
            <w:pPr>
              <w:jc w:val="center"/>
            </w:pPr>
          </w:p>
        </w:tc>
        <w:tc>
          <w:tcPr>
            <w:tcW w:w="2247" w:type="dxa"/>
          </w:tcPr>
          <w:p w:rsidR="00285849" w:rsidRPr="00780F68" w:rsidRDefault="00285849" w:rsidP="00285849">
            <w:pPr>
              <w:jc w:val="center"/>
            </w:pPr>
            <w:r w:rsidRPr="00780F68">
              <w:t>School</w:t>
            </w:r>
          </w:p>
        </w:tc>
        <w:tc>
          <w:tcPr>
            <w:tcW w:w="2237" w:type="dxa"/>
            <w:gridSpan w:val="2"/>
          </w:tcPr>
          <w:p w:rsidR="00285849" w:rsidRPr="00780F68" w:rsidRDefault="00285849" w:rsidP="00285849">
            <w:pPr>
              <w:jc w:val="center"/>
            </w:pPr>
            <w:r w:rsidRPr="00780F68">
              <w:t>LEA</w:t>
            </w:r>
          </w:p>
        </w:tc>
        <w:tc>
          <w:tcPr>
            <w:tcW w:w="2256" w:type="dxa"/>
          </w:tcPr>
          <w:p w:rsidR="00285849" w:rsidRPr="00780F68" w:rsidRDefault="00285849" w:rsidP="00285849">
            <w:pPr>
              <w:jc w:val="center"/>
            </w:pPr>
            <w:r w:rsidRPr="00780F68">
              <w:t>National</w:t>
            </w:r>
          </w:p>
        </w:tc>
      </w:tr>
      <w:tr w:rsidR="00285849" w:rsidTr="00285849">
        <w:tc>
          <w:tcPr>
            <w:tcW w:w="2276" w:type="dxa"/>
            <w:gridSpan w:val="2"/>
          </w:tcPr>
          <w:p w:rsidR="00285849" w:rsidRPr="00780F68" w:rsidRDefault="00285849" w:rsidP="00285849">
            <w:pPr>
              <w:jc w:val="center"/>
            </w:pPr>
            <w:r w:rsidRPr="00780F68">
              <w:t>Reading</w:t>
            </w:r>
          </w:p>
        </w:tc>
        <w:tc>
          <w:tcPr>
            <w:tcW w:w="2247" w:type="dxa"/>
          </w:tcPr>
          <w:p w:rsidR="00285849" w:rsidRPr="00780F68" w:rsidRDefault="00285849" w:rsidP="00285849">
            <w:pPr>
              <w:jc w:val="center"/>
            </w:pPr>
            <w:r w:rsidRPr="00780F68">
              <w:t>74%</w:t>
            </w:r>
          </w:p>
        </w:tc>
        <w:tc>
          <w:tcPr>
            <w:tcW w:w="2237" w:type="dxa"/>
            <w:gridSpan w:val="2"/>
          </w:tcPr>
          <w:p w:rsidR="00285849" w:rsidRPr="00780F68" w:rsidRDefault="004B3A00" w:rsidP="00285849">
            <w:pPr>
              <w:jc w:val="center"/>
            </w:pPr>
            <w:r>
              <w:t>66%</w:t>
            </w:r>
          </w:p>
        </w:tc>
        <w:tc>
          <w:tcPr>
            <w:tcW w:w="2256" w:type="dxa"/>
          </w:tcPr>
          <w:p w:rsidR="00285849" w:rsidRPr="00780F68" w:rsidRDefault="00285849" w:rsidP="00285849">
            <w:pPr>
              <w:jc w:val="center"/>
            </w:pPr>
            <w:r w:rsidRPr="00780F68">
              <w:t>76%</w:t>
            </w:r>
          </w:p>
        </w:tc>
      </w:tr>
      <w:tr w:rsidR="00285849" w:rsidTr="00285849">
        <w:tc>
          <w:tcPr>
            <w:tcW w:w="2276" w:type="dxa"/>
            <w:gridSpan w:val="2"/>
          </w:tcPr>
          <w:p w:rsidR="00285849" w:rsidRPr="00780F68" w:rsidRDefault="00285849" w:rsidP="00285849">
            <w:pPr>
              <w:jc w:val="center"/>
            </w:pPr>
            <w:r w:rsidRPr="00780F68">
              <w:t>Writing</w:t>
            </w:r>
          </w:p>
        </w:tc>
        <w:tc>
          <w:tcPr>
            <w:tcW w:w="2247" w:type="dxa"/>
          </w:tcPr>
          <w:p w:rsidR="00285849" w:rsidRPr="00780F68" w:rsidRDefault="00285849" w:rsidP="00285849">
            <w:pPr>
              <w:jc w:val="center"/>
            </w:pPr>
            <w:r w:rsidRPr="00780F68">
              <w:t>67%</w:t>
            </w:r>
          </w:p>
        </w:tc>
        <w:tc>
          <w:tcPr>
            <w:tcW w:w="2237" w:type="dxa"/>
            <w:gridSpan w:val="2"/>
          </w:tcPr>
          <w:p w:rsidR="00285849" w:rsidRPr="00780F68" w:rsidRDefault="004B3A00" w:rsidP="00285849">
            <w:pPr>
              <w:jc w:val="center"/>
            </w:pPr>
            <w:r>
              <w:t>57%</w:t>
            </w:r>
          </w:p>
        </w:tc>
        <w:tc>
          <w:tcPr>
            <w:tcW w:w="2256" w:type="dxa"/>
          </w:tcPr>
          <w:p w:rsidR="00285849" w:rsidRPr="00780F68" w:rsidRDefault="00285849" w:rsidP="00285849">
            <w:pPr>
              <w:jc w:val="center"/>
            </w:pPr>
            <w:r w:rsidRPr="00780F68">
              <w:t>68%</w:t>
            </w:r>
          </w:p>
        </w:tc>
      </w:tr>
      <w:tr w:rsidR="00285849" w:rsidTr="00285849">
        <w:tc>
          <w:tcPr>
            <w:tcW w:w="2276" w:type="dxa"/>
            <w:gridSpan w:val="2"/>
          </w:tcPr>
          <w:p w:rsidR="00285849" w:rsidRPr="00780F68" w:rsidRDefault="00285849" w:rsidP="00285849">
            <w:pPr>
              <w:jc w:val="center"/>
            </w:pPr>
            <w:r w:rsidRPr="00780F68">
              <w:t>Maths</w:t>
            </w:r>
          </w:p>
        </w:tc>
        <w:tc>
          <w:tcPr>
            <w:tcW w:w="2247" w:type="dxa"/>
          </w:tcPr>
          <w:p w:rsidR="00285849" w:rsidRPr="00780F68" w:rsidRDefault="00285849" w:rsidP="00285849">
            <w:pPr>
              <w:jc w:val="center"/>
            </w:pPr>
            <w:r w:rsidRPr="00780F68">
              <w:t>70%</w:t>
            </w:r>
          </w:p>
        </w:tc>
        <w:tc>
          <w:tcPr>
            <w:tcW w:w="2237" w:type="dxa"/>
            <w:gridSpan w:val="2"/>
          </w:tcPr>
          <w:p w:rsidR="00285849" w:rsidRPr="00780F68" w:rsidRDefault="004B3A00" w:rsidP="00285849">
            <w:pPr>
              <w:jc w:val="center"/>
            </w:pPr>
            <w:r>
              <w:t>67%</w:t>
            </w:r>
          </w:p>
        </w:tc>
        <w:tc>
          <w:tcPr>
            <w:tcW w:w="2256" w:type="dxa"/>
          </w:tcPr>
          <w:p w:rsidR="00285849" w:rsidRPr="00780F68" w:rsidRDefault="00285849" w:rsidP="00285849">
            <w:pPr>
              <w:jc w:val="center"/>
            </w:pPr>
            <w:r w:rsidRPr="00780F68">
              <w:t>75%</w:t>
            </w:r>
          </w:p>
        </w:tc>
      </w:tr>
    </w:tbl>
    <w:p w:rsidR="00285849" w:rsidRDefault="00285849" w:rsidP="00285849">
      <w:r>
        <w:tab/>
      </w:r>
    </w:p>
    <w:p w:rsidR="00285849" w:rsidRPr="00285849" w:rsidRDefault="00285849" w:rsidP="00285849">
      <w:pPr>
        <w:rPr>
          <w:b/>
          <w:i/>
        </w:rPr>
      </w:pPr>
      <w:r w:rsidRPr="00285849">
        <w:rPr>
          <w:b/>
          <w:i/>
          <w:lang w:val="en"/>
        </w:rPr>
        <w:t>*We calculate the scores by comparing the key stage 2 test and assessment results of pupils at this school with the results of pupils in schools across England who started with similar assessment results at the end of the previous key stage.</w:t>
      </w:r>
    </w:p>
    <w:p w:rsidR="00A0676A" w:rsidRPr="00285849" w:rsidRDefault="00A0676A" w:rsidP="00285849">
      <w:pPr>
        <w:tabs>
          <w:tab w:val="left" w:pos="1530"/>
        </w:tabs>
      </w:pPr>
    </w:p>
    <w:sectPr w:rsidR="00A0676A" w:rsidRPr="00285849" w:rsidSect="00285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FF"/>
    <w:rsid w:val="00006D37"/>
    <w:rsid w:val="00285849"/>
    <w:rsid w:val="00391EB5"/>
    <w:rsid w:val="004B3A00"/>
    <w:rsid w:val="006B50FF"/>
    <w:rsid w:val="00780F68"/>
    <w:rsid w:val="007839B2"/>
    <w:rsid w:val="007933AA"/>
    <w:rsid w:val="00A0676A"/>
    <w:rsid w:val="00C27E69"/>
    <w:rsid w:val="00EE0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136EF-6645-45FB-B21F-591F5F55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0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BF0F9F2F</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Ansell</dc:creator>
  <cp:keywords/>
  <dc:description/>
  <cp:lastModifiedBy>Natalie Barber</cp:lastModifiedBy>
  <cp:revision>2</cp:revision>
  <cp:lastPrinted>2017-12-19T11:52:00Z</cp:lastPrinted>
  <dcterms:created xsi:type="dcterms:W3CDTF">2018-02-05T12:05:00Z</dcterms:created>
  <dcterms:modified xsi:type="dcterms:W3CDTF">2018-02-05T12:05:00Z</dcterms:modified>
</cp:coreProperties>
</file>